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0A" w:rsidRDefault="00D40C9D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5514975</wp:posOffset>
            </wp:positionH>
            <wp:positionV relativeFrom="margin">
              <wp:posOffset>-246380</wp:posOffset>
            </wp:positionV>
            <wp:extent cx="1151890" cy="1150620"/>
            <wp:effectExtent l="19050" t="0" r="0" b="0"/>
            <wp:wrapSquare wrapText="bothSides"/>
            <wp:docPr id="2" name="Рисунок 2" descr="D:\Рабочий стол\Планы 2026 год\Шергинские чтения 2026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ланы 2026 год\Шергинские чтения 2026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4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1350645</wp:posOffset>
            </wp:positionH>
            <wp:positionV relativeFrom="margin">
              <wp:posOffset>-135255</wp:posOffset>
            </wp:positionV>
            <wp:extent cx="2359660" cy="960120"/>
            <wp:effectExtent l="19050" t="0" r="2540" b="0"/>
            <wp:wrapSquare wrapText="bothSides"/>
            <wp:docPr id="1" name="Рисунок 1" descr="Z:\обмен\Методистам\лого ЦБС новое название\лого ц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бмен\Методистам\лого ЦБС новое название\лого цб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4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3903345</wp:posOffset>
            </wp:positionH>
            <wp:positionV relativeFrom="margin">
              <wp:posOffset>-135255</wp:posOffset>
            </wp:positionV>
            <wp:extent cx="1355725" cy="901065"/>
            <wp:effectExtent l="19050" t="0" r="0" b="0"/>
            <wp:wrapSquare wrapText="bothSides"/>
            <wp:docPr id="4" name="Рисунок 1" descr="D:\Рабочий стол\Планы 2026 год\Шергинские чтения 2026 год\rba-new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ланы 2026 год\Шергинские чтения 2026 год\rba-new-gre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6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-82550</wp:posOffset>
            </wp:positionV>
            <wp:extent cx="1751965" cy="986155"/>
            <wp:effectExtent l="19050" t="0" r="635" b="0"/>
            <wp:wrapSquare wrapText="bothSides"/>
            <wp:docPr id="3" name="Рисунок 1" descr="D:\Рабочий стол\Шергинские чтения 2025\b93a5ac7f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b93a5ac7f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60A" w:rsidRDefault="005B060A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060" w:rsidRPr="00DB4060" w:rsidRDefault="00DB4060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060">
        <w:rPr>
          <w:rFonts w:ascii="Times New Roman" w:hAnsi="Times New Roman" w:cs="Times New Roman"/>
          <w:sz w:val="24"/>
          <w:szCs w:val="24"/>
        </w:rPr>
        <w:t>Администрация городского округа «Город Архангельск»</w:t>
      </w:r>
    </w:p>
    <w:p w:rsidR="005B060A" w:rsidRDefault="00DB4060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060">
        <w:rPr>
          <w:rFonts w:ascii="Times New Roman" w:hAnsi="Times New Roman" w:cs="Times New Roman"/>
          <w:sz w:val="24"/>
          <w:szCs w:val="24"/>
        </w:rPr>
        <w:t xml:space="preserve">Муниципальное учреждение культуры городского округа «Город Архангельск» </w:t>
      </w:r>
    </w:p>
    <w:p w:rsidR="009F5CA3" w:rsidRDefault="00DB4060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060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система»</w:t>
      </w:r>
    </w:p>
    <w:p w:rsidR="001E144E" w:rsidRPr="00DB4060" w:rsidRDefault="001E144E" w:rsidP="00DB4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библиотечная ассоциация</w:t>
      </w:r>
      <w:r w:rsidR="00B16A33">
        <w:rPr>
          <w:rFonts w:ascii="Times New Roman" w:hAnsi="Times New Roman" w:cs="Times New Roman"/>
          <w:sz w:val="24"/>
          <w:szCs w:val="24"/>
        </w:rPr>
        <w:t>. Секция публичных библиотек.</w:t>
      </w:r>
    </w:p>
    <w:p w:rsidR="00DB4060" w:rsidRDefault="00DB4060" w:rsidP="00DB4060">
      <w:pPr>
        <w:spacing w:after="0" w:line="240" w:lineRule="auto"/>
        <w:jc w:val="center"/>
      </w:pPr>
      <w:r w:rsidRPr="00DB4060">
        <w:rPr>
          <w:rFonts w:ascii="Times New Roman" w:hAnsi="Times New Roman" w:cs="Times New Roman"/>
          <w:sz w:val="24"/>
          <w:szCs w:val="24"/>
        </w:rPr>
        <w:t>Архангельское региональное отделение ООО «Союз писателей России</w:t>
      </w:r>
      <w:r>
        <w:t>»</w:t>
      </w:r>
    </w:p>
    <w:p w:rsidR="00DB4060" w:rsidRPr="000D77CD" w:rsidRDefault="00DB4060" w:rsidP="00DB4060">
      <w:pPr>
        <w:spacing w:after="0" w:line="240" w:lineRule="auto"/>
        <w:jc w:val="center"/>
        <w:rPr>
          <w:sz w:val="28"/>
          <w:szCs w:val="28"/>
        </w:rPr>
      </w:pPr>
    </w:p>
    <w:p w:rsidR="00DB4060" w:rsidRPr="000D77CD" w:rsidRDefault="00DB4060" w:rsidP="00DB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DB4060" w:rsidRPr="000D77CD" w:rsidRDefault="00DB4060" w:rsidP="00DB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060" w:rsidRDefault="005B060A" w:rsidP="00DB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– 24 апреля</w:t>
      </w:r>
      <w:r w:rsidR="00DB4060" w:rsidRPr="000D77CD">
        <w:rPr>
          <w:rFonts w:ascii="Times New Roman" w:hAnsi="Times New Roman" w:cs="Times New Roman"/>
          <w:sz w:val="28"/>
          <w:szCs w:val="28"/>
        </w:rPr>
        <w:t xml:space="preserve"> 2026 года в Архангельске пройдут </w:t>
      </w:r>
      <w:proofErr w:type="gramStart"/>
      <w:r w:rsidR="00DB4060" w:rsidRPr="000D77C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DB4060" w:rsidRPr="000D77CD">
        <w:rPr>
          <w:rFonts w:ascii="Times New Roman" w:hAnsi="Times New Roman" w:cs="Times New Roman"/>
          <w:sz w:val="28"/>
          <w:szCs w:val="28"/>
        </w:rPr>
        <w:t xml:space="preserve">Х Шергинские чтения «Фольклор и фольклористика Архангельского края: от истории к современности», посвящённые </w:t>
      </w:r>
      <w:r w:rsidR="0080242E">
        <w:rPr>
          <w:rFonts w:ascii="Times New Roman" w:hAnsi="Times New Roman" w:cs="Times New Roman"/>
          <w:sz w:val="28"/>
          <w:szCs w:val="28"/>
        </w:rPr>
        <w:t>Году культуры Русского Севера.</w:t>
      </w:r>
    </w:p>
    <w:p w:rsidR="008D4EB1" w:rsidRDefault="008D4EB1" w:rsidP="00DB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EB1" w:rsidRPr="000D77CD" w:rsidRDefault="008D4EB1" w:rsidP="00DB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Чтений: обсуждение актуальных проблем и преемственности фольклора, социальной роли фольклора в условиях современных трансформаций.</w:t>
      </w:r>
      <w:bookmarkStart w:id="0" w:name="_GoBack"/>
      <w:bookmarkEnd w:id="0"/>
    </w:p>
    <w:p w:rsidR="00DB4060" w:rsidRPr="000D77CD" w:rsidRDefault="00DB4060" w:rsidP="00DB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060" w:rsidRDefault="00DB4060" w:rsidP="00DB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>Для обсуждения на Чтениях предлагаются следующие актуальные темы:</w:t>
      </w:r>
    </w:p>
    <w:p w:rsidR="00B071DE" w:rsidRPr="00B071DE" w:rsidRDefault="00B071DE" w:rsidP="00B071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 Шергин: соединение литературы и фольклора</w:t>
      </w:r>
    </w:p>
    <w:p w:rsidR="00DB4060" w:rsidRPr="000D77CD" w:rsidRDefault="00DB4060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>Фольклор и фольклористика: актуальные проблемы исследования;</w:t>
      </w:r>
    </w:p>
    <w:p w:rsidR="000D77CD" w:rsidRPr="000D77CD" w:rsidRDefault="000D77CD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>Аудиовизуальная фольклористика, экспедиционные открытия в свете современного социокультурного пространства;</w:t>
      </w:r>
    </w:p>
    <w:p w:rsidR="00DB4060" w:rsidRDefault="00DB4060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>Сказительские традиции Архангельского края: истоки, трансформации и передовые практики совре</w:t>
      </w:r>
      <w:r w:rsidR="008D4EB1">
        <w:rPr>
          <w:rFonts w:ascii="Times New Roman" w:hAnsi="Times New Roman" w:cs="Times New Roman"/>
          <w:sz w:val="28"/>
          <w:szCs w:val="28"/>
        </w:rPr>
        <w:t>менности;</w:t>
      </w:r>
    </w:p>
    <w:p w:rsidR="008D4EB1" w:rsidRDefault="008D4EB1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 и книжная культура;</w:t>
      </w:r>
    </w:p>
    <w:p w:rsidR="008D4EB1" w:rsidRDefault="008D4EB1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 в современной литературе и культуре;</w:t>
      </w:r>
    </w:p>
    <w:p w:rsidR="008D4EB1" w:rsidRDefault="008D4EB1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фольклор;</w:t>
      </w:r>
    </w:p>
    <w:p w:rsidR="008D4EB1" w:rsidRDefault="008D4EB1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 в творчестве профессиональных музыкантов;</w:t>
      </w:r>
    </w:p>
    <w:p w:rsidR="008D4EB1" w:rsidRDefault="008D4EB1" w:rsidP="00DB40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Фольклорно-этнографический материал как основа репертуара театра.</w:t>
      </w:r>
    </w:p>
    <w:p w:rsidR="008D4EB1" w:rsidRPr="000D77CD" w:rsidRDefault="008D4EB1" w:rsidP="008D4EB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7CD" w:rsidRDefault="000D77CD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CD"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 w:rsidRPr="000D77CD">
        <w:rPr>
          <w:rFonts w:ascii="Times New Roman" w:hAnsi="Times New Roman" w:cs="Times New Roman"/>
          <w:sz w:val="28"/>
          <w:szCs w:val="28"/>
        </w:rPr>
        <w:t>Шергинских</w:t>
      </w:r>
      <w:proofErr w:type="spellEnd"/>
      <w:r w:rsidRPr="000D77CD">
        <w:rPr>
          <w:rFonts w:ascii="Times New Roman" w:hAnsi="Times New Roman" w:cs="Times New Roman"/>
          <w:sz w:val="28"/>
          <w:szCs w:val="28"/>
        </w:rPr>
        <w:t xml:space="preserve"> чтениях приглашаются фольклористы, этнографы, лингвисты, историки, преподаватели, работники сферы образования, культуры, науки и искусства, аспиранты, магистранты, студенты и обучающиеся.</w:t>
      </w:r>
    </w:p>
    <w:p w:rsidR="000D77CD" w:rsidRDefault="000D77CD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7CD" w:rsidRDefault="000D77CD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конференции планируется: пленарное и секционные заседания, выступления сказителей, мастеров исполнения фольклорных произведений.</w:t>
      </w:r>
    </w:p>
    <w:p w:rsidR="000D77CD" w:rsidRDefault="000D77CD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7CD" w:rsidRDefault="000D77CD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Участие в конференции возможно в очной, дистанционной (выступление с докладом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онлайн-подключения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), заочной (публикация) формах.</w:t>
      </w:r>
      <w:proofErr w:type="gramEnd"/>
    </w:p>
    <w:p w:rsidR="00C116D4" w:rsidRDefault="00C116D4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6D4" w:rsidRPr="00C116D4" w:rsidRDefault="00C116D4" w:rsidP="00C116D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Шергинских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чтениях необходимо прислать заявку на электронный адрес оргкомитета </w:t>
      </w:r>
      <w:hyperlink r:id="rId9" w:history="1"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arhlib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D7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15 марта. </w:t>
      </w:r>
      <w:r w:rsidRPr="00C116D4">
        <w:rPr>
          <w:rFonts w:ascii="Times New Roman" w:hAnsi="Times New Roman" w:cs="Times New Roman"/>
          <w:bCs/>
          <w:sz w:val="28"/>
          <w:szCs w:val="28"/>
        </w:rPr>
        <w:t xml:space="preserve">В заявке необходимо указать:  фамилию, имя, отчество (полностью);  должность; полное название учреждения; </w:t>
      </w:r>
      <w:r w:rsidRPr="00C116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полный почтовый адрес с индексом, телефон с кодом города; </w:t>
      </w:r>
      <w:r w:rsidRPr="00C116D4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C116D4">
        <w:rPr>
          <w:rFonts w:ascii="Times New Roman" w:hAnsi="Times New Roman" w:cs="Times New Roman"/>
          <w:bCs/>
          <w:sz w:val="28"/>
          <w:szCs w:val="28"/>
        </w:rPr>
        <w:t>-</w:t>
      </w:r>
      <w:r w:rsidRPr="00C116D4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C116D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16D4">
        <w:rPr>
          <w:rFonts w:ascii="Times New Roman" w:hAnsi="Times New Roman" w:cs="Times New Roman"/>
          <w:sz w:val="28"/>
          <w:szCs w:val="28"/>
        </w:rPr>
        <w:t>Участие в Чтениях за счёт направляющей стороны.</w:t>
      </w:r>
    </w:p>
    <w:p w:rsidR="00751266" w:rsidRDefault="00751266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66" w:rsidRDefault="00751266" w:rsidP="000D77C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Оргкомитет: Беляева Любовь Федоровна, заведующий отделом инновационно-методической деятельности и библиотечного маркетинга ЦГБ им. М. В. Ломоносова, тел. 8(8182) 20-15-76, электронная почта: </w:t>
      </w:r>
      <w:hyperlink r:id="rId10" w:history="1"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arhlib</w:t>
        </w:r>
        <w:r w:rsidRPr="0075126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5126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84F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116D4" w:rsidRPr="00751266" w:rsidRDefault="00C116D4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7CD" w:rsidRDefault="00751266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Гарганчук Любовь Никоновна, главный библиотекарь сектора по краеведческой </w:t>
      </w:r>
      <w:r w:rsidR="001E144E">
        <w:rPr>
          <w:rFonts w:ascii="Times New Roman" w:hAnsi="Times New Roman" w:cs="Times New Roman"/>
          <w:sz w:val="28"/>
          <w:szCs w:val="28"/>
        </w:rPr>
        <w:t xml:space="preserve">работе ЦГБ им. М. В. Ломоносова, электронная почта: </w:t>
      </w:r>
      <w:hyperlink r:id="rId11" w:history="1">
        <w:r w:rsidR="001E144E" w:rsidRPr="00052DCC">
          <w:rPr>
            <w:rStyle w:val="a4"/>
            <w:rFonts w:ascii="Times New Roman" w:hAnsi="Times New Roman" w:cs="Times New Roman"/>
            <w:sz w:val="28"/>
            <w:szCs w:val="28"/>
          </w:rPr>
          <w:t>garganchuk@arhlib.ru</w:t>
        </w:r>
      </w:hyperlink>
    </w:p>
    <w:p w:rsidR="001E144E" w:rsidRPr="000D77CD" w:rsidRDefault="001E144E" w:rsidP="000D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7CD" w:rsidRPr="00DB4060" w:rsidRDefault="000D77CD" w:rsidP="000D77CD">
      <w:pPr>
        <w:pStyle w:val="a3"/>
        <w:spacing w:after="0" w:line="240" w:lineRule="auto"/>
        <w:jc w:val="both"/>
      </w:pPr>
    </w:p>
    <w:sectPr w:rsidR="000D77CD" w:rsidRPr="00DB4060" w:rsidSect="005B0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1A86"/>
    <w:multiLevelType w:val="hybridMultilevel"/>
    <w:tmpl w:val="6022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060"/>
    <w:rsid w:val="000D77CD"/>
    <w:rsid w:val="00142065"/>
    <w:rsid w:val="001E144E"/>
    <w:rsid w:val="0051150A"/>
    <w:rsid w:val="005B060A"/>
    <w:rsid w:val="00751266"/>
    <w:rsid w:val="0080242E"/>
    <w:rsid w:val="00817C72"/>
    <w:rsid w:val="008D4EB1"/>
    <w:rsid w:val="00913CD3"/>
    <w:rsid w:val="00942906"/>
    <w:rsid w:val="009F5CA3"/>
    <w:rsid w:val="00A917CC"/>
    <w:rsid w:val="00B071DE"/>
    <w:rsid w:val="00B16A33"/>
    <w:rsid w:val="00BF0E57"/>
    <w:rsid w:val="00C116D4"/>
    <w:rsid w:val="00C35018"/>
    <w:rsid w:val="00C359A6"/>
    <w:rsid w:val="00CF32B0"/>
    <w:rsid w:val="00D40C9D"/>
    <w:rsid w:val="00DB0E83"/>
    <w:rsid w:val="00DB4060"/>
    <w:rsid w:val="00EF119A"/>
    <w:rsid w:val="00FA6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77C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588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garganchuk@arhlib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rhli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li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a.zazhigin</dc:creator>
  <cp:keywords/>
  <dc:description/>
  <cp:lastModifiedBy>Windows User</cp:lastModifiedBy>
  <cp:revision>11</cp:revision>
  <cp:lastPrinted>2026-01-22T11:07:00Z</cp:lastPrinted>
  <dcterms:created xsi:type="dcterms:W3CDTF">2025-10-12T06:19:00Z</dcterms:created>
  <dcterms:modified xsi:type="dcterms:W3CDTF">2026-02-10T07:23:00Z</dcterms:modified>
</cp:coreProperties>
</file>